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E90" w:rsidRPr="00E70E90" w:rsidRDefault="00E70E90" w:rsidP="00E70E90">
      <w:pPr>
        <w:rPr>
          <w:b/>
        </w:rPr>
      </w:pPr>
      <w:r w:rsidRPr="00E70E90">
        <w:rPr>
          <w:b/>
        </w:rPr>
        <w:t>ANONİM VE LİMİTED ŞİRKETLERİN 31.12.2026 TARİHİNE KADAR ASGARİ SERMAYE TUTARI YÜKÜMLÜLÜKLERİNİ YERİNE GETİRMESİ GEREKİYOR</w:t>
      </w:r>
    </w:p>
    <w:p w:rsidR="00E70E90" w:rsidRDefault="00E70E90" w:rsidP="00E70E90">
      <w:r>
        <w:t>29.05.</w:t>
      </w:r>
      <w:proofErr w:type="gramStart"/>
      <w:r>
        <w:t>2024  tarihinde</w:t>
      </w:r>
      <w:proofErr w:type="gramEnd"/>
      <w:r>
        <w:t xml:space="preserve">  Resmi  Gazetede  yayımlanan “7511  Türk  Ticaret  Kanunu  ile  Bazı Kanunlarda Değişiklik Yapılmasına Dair Kanun” ile 6102 sayılı Türk Ticaret Kanununa eklenen  geçici  15  inci  madde  ile  sermaye  artırımı  konusunda  aşağıdaki  düzenlemeler yapılmıştır </w:t>
      </w:r>
    </w:p>
    <w:p w:rsidR="00487272" w:rsidRDefault="00487272" w:rsidP="00E70E90">
      <w:r w:rsidRPr="00487272">
        <w:rPr>
          <w:b/>
        </w:rPr>
        <w:t xml:space="preserve">Buna </w:t>
      </w:r>
      <w:proofErr w:type="gramStart"/>
      <w:r w:rsidRPr="00487272">
        <w:rPr>
          <w:b/>
        </w:rPr>
        <w:t>göre</w:t>
      </w:r>
      <w:r>
        <w:t xml:space="preserve"> ;</w:t>
      </w:r>
      <w:proofErr w:type="gramEnd"/>
    </w:p>
    <w:p w:rsidR="00487272" w:rsidRPr="00487272" w:rsidRDefault="00487272" w:rsidP="00487272">
      <w:r>
        <w:t>1-</w:t>
      </w:r>
      <w:r w:rsidRPr="00487272">
        <w:t xml:space="preserve">Sermaye tutarı 250.000 TL’nin altında olan anonim şirketler ile sermaye tutarı 50.000 TL’nin altında olan </w:t>
      </w:r>
      <w:proofErr w:type="spellStart"/>
      <w:r w:rsidRPr="00487272">
        <w:t>limited</w:t>
      </w:r>
      <w:proofErr w:type="spellEnd"/>
      <w:r w:rsidRPr="00487272">
        <w:t xml:space="preserve"> şirketler, sermayelerini </w:t>
      </w:r>
      <w:proofErr w:type="gramStart"/>
      <w:r w:rsidRPr="00487272">
        <w:t>31  Aralık</w:t>
      </w:r>
      <w:proofErr w:type="gramEnd"/>
      <w:r w:rsidRPr="00487272">
        <w:t xml:space="preserve"> 2026</w:t>
      </w:r>
      <w:r>
        <w:t xml:space="preserve"> </w:t>
      </w:r>
      <w:r w:rsidRPr="00487272">
        <w:t>tarihine kadar bu tutarlara  yükseltmemeleri halinde infisah etmiş</w:t>
      </w:r>
      <w:r>
        <w:t xml:space="preserve"> sayılacaklardır.</w:t>
      </w:r>
    </w:p>
    <w:p w:rsidR="00E70E90" w:rsidRDefault="00487272" w:rsidP="00E70E90">
      <w:r>
        <w:t>2</w:t>
      </w:r>
      <w:r w:rsidR="00E70E90">
        <w:t xml:space="preserve">. </w:t>
      </w:r>
      <w:proofErr w:type="gramStart"/>
      <w:r w:rsidR="00E70E90">
        <w:t>Sermayeleri  en</w:t>
      </w:r>
      <w:proofErr w:type="gramEnd"/>
      <w:r w:rsidR="00E70E90">
        <w:t xml:space="preserve">  az  sermaye  tutarının  altında  olan  anonim  ve  </w:t>
      </w:r>
      <w:proofErr w:type="spellStart"/>
      <w:r w:rsidR="00E70E90">
        <w:t>limited</w:t>
      </w:r>
      <w:proofErr w:type="spellEnd"/>
      <w:r w:rsidR="00E70E90">
        <w:t xml:space="preserve">  şirketler, sermayelerini 31.12.2026 tarihine kadar yukarıda belirtilen asgari sermaye tutarlarına yükseltmemeleri halinde infisah etmiş sayılacaklardır. </w:t>
      </w:r>
    </w:p>
    <w:p w:rsidR="00E70E90" w:rsidRDefault="00487272" w:rsidP="00E70E90">
      <w:r>
        <w:t>3</w:t>
      </w:r>
      <w:r w:rsidR="00E70E90">
        <w:t xml:space="preserve">. Çıkarılmış sermayesi en az iki yüz elli bin Türk lirası olan kayıtlı sermaye sistemini kabul </w:t>
      </w:r>
      <w:proofErr w:type="gramStart"/>
      <w:r w:rsidR="00E70E90">
        <w:t>etmiş  bulunan</w:t>
      </w:r>
      <w:proofErr w:type="gramEnd"/>
      <w:r w:rsidR="00E70E90">
        <w:t xml:space="preserve">  halka  açık  olmayan  anonim  şirketler  ise  başlangıç  sermayeleri  ile çıkarılmış sermayelerini anılan tarihe kadar beş yüz bin Türk lirasına yükseltmedikleri takdirde, bu sistemden çıkmış sayılacaklardır.</w:t>
      </w:r>
    </w:p>
    <w:p w:rsidR="00E70E90" w:rsidRDefault="00E70E90" w:rsidP="00E70E90">
      <w:r>
        <w:t xml:space="preserve"> </w:t>
      </w:r>
      <w:r w:rsidR="00487272">
        <w:t>4</w:t>
      </w:r>
      <w:r>
        <w:t>. Diğer yandan, sermayenin öngörülen asgari tutarlara yükseltilmesi için yapılacak genel kurul toplantılarında toplantı nisabı aranmayacak, kararlar toplantıda mevcut oyların çoğunluğu ile alınacak ve bu kararlar aleyhine imtiyaz kullanılamayacaktır.</w:t>
      </w:r>
      <w:bookmarkStart w:id="0" w:name="_GoBack"/>
      <w:bookmarkEnd w:id="0"/>
    </w:p>
    <w:p w:rsidR="00487272" w:rsidRDefault="00487272" w:rsidP="00E70E90">
      <w:r>
        <w:t>5-</w:t>
      </w:r>
      <w:proofErr w:type="gramStart"/>
      <w:r w:rsidRPr="00487272">
        <w:t>Anonim  şirketlerde</w:t>
      </w:r>
      <w:proofErr w:type="gramEnd"/>
      <w:r w:rsidRPr="00487272">
        <w:t xml:space="preserve">  yönetim  kurulu  başkanı  ve  başkan  vekilinin  seçiminin  her  yıl yapılması  uygulamasından  vazgeçilmiş,  yönetim  kuruluna,  görevi  süresince  anılan kişileri seçebilme serbestisi tanınmıştır.</w:t>
      </w:r>
    </w:p>
    <w:p w:rsidR="00487272" w:rsidRDefault="00487272" w:rsidP="00E70E90">
      <w:r>
        <w:t>6</w:t>
      </w:r>
      <w:r w:rsidRPr="00487272">
        <w:t xml:space="preserve">. </w:t>
      </w:r>
      <w:proofErr w:type="gramStart"/>
      <w:r w:rsidRPr="00487272">
        <w:t>Yönetim  kurulları</w:t>
      </w:r>
      <w:proofErr w:type="gramEnd"/>
      <w:r w:rsidRPr="00487272">
        <w:t>,  imza  yetkisini  haiz  bulunanlar  ile  şube  müdürlerini  atama  ve görevden alma konusunda yetki devrinde bulunabileceklerdir.</w:t>
      </w:r>
      <w:r>
        <w:t xml:space="preserve"> </w:t>
      </w:r>
    </w:p>
    <w:p w:rsidR="00E70E90" w:rsidRDefault="00487272" w:rsidP="00E70E90">
      <w:r>
        <w:t>5</w:t>
      </w:r>
      <w:r w:rsidR="00E70E90">
        <w:t>. Ticaret Bakanlığı’na, asgari sermaye tutarlarının tamamlanma süresini birer yıl olarak en çok iki defa uzatma yetkisi verilmiştir</w:t>
      </w:r>
      <w:r w:rsidR="00E70E90">
        <w:t>.</w:t>
      </w:r>
    </w:p>
    <w:p w:rsidR="00487272" w:rsidRPr="00487272" w:rsidRDefault="00487272" w:rsidP="00E70E90">
      <w:pPr>
        <w:rPr>
          <w:b/>
        </w:rPr>
      </w:pPr>
      <w:r w:rsidRPr="00487272">
        <w:rPr>
          <w:b/>
        </w:rPr>
        <w:t xml:space="preserve">RAHMİ ÇELİK </w:t>
      </w:r>
    </w:p>
    <w:p w:rsidR="00487272" w:rsidRPr="00487272" w:rsidRDefault="00487272" w:rsidP="00E70E90">
      <w:pPr>
        <w:rPr>
          <w:b/>
        </w:rPr>
      </w:pPr>
      <w:r w:rsidRPr="00487272">
        <w:rPr>
          <w:b/>
        </w:rPr>
        <w:t>ODA DANIŞMANI</w:t>
      </w:r>
    </w:p>
    <w:p w:rsidR="00E70E90" w:rsidRDefault="00E70E90" w:rsidP="00E70E90"/>
    <w:p w:rsidR="00E70E90" w:rsidRDefault="00E70E90" w:rsidP="00E70E90"/>
    <w:p w:rsidR="001167FB" w:rsidRPr="00E70E90" w:rsidRDefault="00E70E90" w:rsidP="00E70E90">
      <w:proofErr w:type="gramStart"/>
      <w:r w:rsidRPr="00E70E90">
        <w:t xml:space="preserve">.25.11.2023 tarih ve 32380 sayılı Resmi Gazetede yayımlanan 7887 Cumhurbaşkanı Kararı ile 13.1.2011 tarihli ve 6102 sayılı Türk Ticaret Kanununun 332 </w:t>
      </w:r>
      <w:proofErr w:type="spellStart"/>
      <w:r w:rsidRPr="00E70E90">
        <w:t>nci</w:t>
      </w:r>
      <w:proofErr w:type="spellEnd"/>
      <w:r w:rsidRPr="00E70E90">
        <w:t xml:space="preserve"> maddesinin birinci fıkrasında anonim şirketler için </w:t>
      </w:r>
      <w:proofErr w:type="spellStart"/>
      <w:r w:rsidRPr="00E70E90">
        <w:t>ellibin</w:t>
      </w:r>
      <w:proofErr w:type="spellEnd"/>
      <w:r w:rsidRPr="00E70E90">
        <w:t xml:space="preserve"> Türk Lirası olarak öngörülen en az esas sermaye tutarı </w:t>
      </w:r>
      <w:proofErr w:type="spellStart"/>
      <w:r w:rsidRPr="00E70E90">
        <w:t>ikiyüzellibin</w:t>
      </w:r>
      <w:proofErr w:type="spellEnd"/>
      <w:r w:rsidRPr="00E70E90">
        <w:t xml:space="preserve"> Türk Lirasına, kayıtlı sermaye sistemini kabul etmiş bulunan halka açık olmayan anonim</w:t>
      </w:r>
      <w:r>
        <w:t xml:space="preserve"> </w:t>
      </w:r>
      <w:r w:rsidRPr="00E70E90">
        <w:t xml:space="preserve">7511 sayılı Kanun ile 6102 sayılı Türk Ticaret Kanunu’nda değişiklik yapılmıştır. </w:t>
      </w:r>
      <w:proofErr w:type="gramEnd"/>
      <w:r w:rsidRPr="00E70E90">
        <w:t xml:space="preserve">1. </w:t>
      </w:r>
      <w:proofErr w:type="spellStart"/>
      <w:proofErr w:type="gramStart"/>
      <w:r w:rsidRPr="00E70E90">
        <w:t>sayılacaklardır.Çıkarılmış</w:t>
      </w:r>
      <w:proofErr w:type="spellEnd"/>
      <w:proofErr w:type="gramEnd"/>
      <w:r w:rsidRPr="00E70E90">
        <w:t xml:space="preserve"> sermayesi en az 250.000 Türk lirası olan kayıtlı sermaye sistemini kabul etmiş  bulunan  halka  açık  olmayan  anonim  şirketler  ise  başlangıç  sermayeleri  ile çıkarılmış sermayelerini 31.12.2026 tarihe kadar 500.000 Türk lirasına yükseltmedikleri </w:t>
      </w:r>
      <w:proofErr w:type="spellStart"/>
      <w:r w:rsidRPr="00E70E90">
        <w:t>takd</w:t>
      </w:r>
      <w:proofErr w:type="spellEnd"/>
      <w:r w:rsidRPr="00E70E90">
        <w:t xml:space="preserve"> </w:t>
      </w:r>
      <w:proofErr w:type="spellStart"/>
      <w:r w:rsidRPr="00E70E90">
        <w:t>irde</w:t>
      </w:r>
      <w:proofErr w:type="spellEnd"/>
      <w:r w:rsidRPr="00E70E90">
        <w:t xml:space="preserve">, bu sistemden çıkmış </w:t>
      </w:r>
      <w:proofErr w:type="spellStart"/>
      <w:r w:rsidRPr="00E70E90">
        <w:t>sayılacaklardır.Sermayenin</w:t>
      </w:r>
      <w:proofErr w:type="spellEnd"/>
      <w:r w:rsidRPr="00E70E90">
        <w:t xml:space="preserve">  öngörülen  asgari  tutarlara  yükseltilmesi  için  yapılacak  genel  kurul toplantılarında  toplantı  nisabı  aranmayacak,  kararlar  toplantıda  mevcut  oyların çoğunluğu ile alınacak ve bu kararlar aleyhine imtiyaz kullanılamayacaktır.2. </w:t>
      </w:r>
    </w:p>
    <w:sectPr w:rsidR="001167FB" w:rsidRPr="00E70E90" w:rsidSect="006C5F5F">
      <w:pgSz w:w="11906" w:h="16838"/>
      <w:pgMar w:top="1417" w:right="1417" w:bottom="1417"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5E1"/>
    <w:rsid w:val="0003471E"/>
    <w:rsid w:val="000610C5"/>
    <w:rsid w:val="000C3853"/>
    <w:rsid w:val="0015609A"/>
    <w:rsid w:val="00430F60"/>
    <w:rsid w:val="004375E1"/>
    <w:rsid w:val="00487272"/>
    <w:rsid w:val="006C5F5F"/>
    <w:rsid w:val="00E70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3D90"/>
  <w15:chartTrackingRefBased/>
  <w15:docId w15:val="{680D6387-55F9-4ADE-9C07-1C534AB93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000000"/>
        <w:sz w:val="28"/>
        <w:szCs w:val="23"/>
        <w:lang w:val="tr-TR"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0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453</Words>
  <Characters>2583</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cp:revision>
  <dcterms:created xsi:type="dcterms:W3CDTF">2024-06-05T08:28:00Z</dcterms:created>
  <dcterms:modified xsi:type="dcterms:W3CDTF">2024-06-05T08:43:00Z</dcterms:modified>
</cp:coreProperties>
</file>